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DE31A" w14:textId="77777777" w:rsidR="00855590" w:rsidRPr="00EA4AF2" w:rsidRDefault="00855590" w:rsidP="00855590">
      <w:pPr>
        <w:pStyle w:val="Header"/>
        <w:jc w:val="center"/>
        <w:rPr>
          <w:rFonts w:ascii="Arial" w:hAnsi="Arial" w:cs="Arial"/>
          <w:sz w:val="14"/>
          <w:szCs w:val="14"/>
        </w:rPr>
      </w:pPr>
      <w:r w:rsidRPr="00EA4AF2">
        <w:rPr>
          <w:rFonts w:ascii="Arial" w:hAnsi="Arial" w:cs="Arial"/>
          <w:b/>
          <w:sz w:val="14"/>
          <w:szCs w:val="14"/>
          <w:u w:val="single"/>
        </w:rPr>
        <w:t>CONFIDENTIALITY AND CONFLICT OF INTEREST AGREEMENT FOR SELECTION COMMITTEE MEMBERS</w:t>
      </w:r>
    </w:p>
    <w:p w14:paraId="174DE31B" w14:textId="77777777" w:rsidR="00855590" w:rsidRPr="00EA4AF2" w:rsidRDefault="00855590">
      <w:pPr>
        <w:rPr>
          <w:rFonts w:ascii="Arial" w:hAnsi="Arial" w:cs="Arial"/>
          <w:sz w:val="14"/>
          <w:szCs w:val="14"/>
        </w:rPr>
      </w:pPr>
    </w:p>
    <w:p w14:paraId="174DE31C" w14:textId="77777777" w:rsidR="00620D24" w:rsidRPr="00EA4AF2" w:rsidRDefault="00620D24">
      <w:pPr>
        <w:rPr>
          <w:rFonts w:ascii="Arial" w:hAnsi="Arial" w:cs="Arial"/>
          <w:sz w:val="14"/>
          <w:szCs w:val="14"/>
        </w:rPr>
      </w:pPr>
      <w:r w:rsidRPr="00EA4AF2">
        <w:rPr>
          <w:rFonts w:ascii="Arial" w:hAnsi="Arial" w:cs="Arial"/>
          <w:sz w:val="14"/>
          <w:szCs w:val="14"/>
        </w:rPr>
        <w:t xml:space="preserve">Solicitation #: </w:t>
      </w:r>
      <w:r w:rsidR="0064222E" w:rsidRPr="00EA4AF2">
        <w:rPr>
          <w:rFonts w:ascii="Arial" w:hAnsi="Arial" w:cs="Arial"/>
          <w:sz w:val="14"/>
          <w:szCs w:val="14"/>
          <w:u w:val="single"/>
        </w:rPr>
        <w:t>___________________________</w:t>
      </w:r>
    </w:p>
    <w:p w14:paraId="174DE31D" w14:textId="77777777" w:rsidR="00620D24" w:rsidRPr="00EA4AF2" w:rsidRDefault="00620D24">
      <w:pPr>
        <w:rPr>
          <w:rFonts w:ascii="Arial" w:hAnsi="Arial" w:cs="Arial"/>
          <w:sz w:val="14"/>
          <w:szCs w:val="14"/>
        </w:rPr>
      </w:pPr>
      <w:r w:rsidRPr="00EA4AF2">
        <w:rPr>
          <w:rFonts w:ascii="Arial" w:hAnsi="Arial" w:cs="Arial"/>
          <w:sz w:val="14"/>
          <w:szCs w:val="14"/>
        </w:rPr>
        <w:t xml:space="preserve">Solicitation Title: </w:t>
      </w:r>
      <w:r w:rsidR="0064222E" w:rsidRPr="00EA4AF2">
        <w:rPr>
          <w:rFonts w:ascii="Arial" w:hAnsi="Arial" w:cs="Arial"/>
          <w:sz w:val="14"/>
          <w:szCs w:val="14"/>
          <w:u w:val="single"/>
        </w:rPr>
        <w:t>_________________________</w:t>
      </w:r>
    </w:p>
    <w:p w14:paraId="174DE31E" w14:textId="77777777" w:rsidR="00620D24" w:rsidRPr="00EA4AF2" w:rsidRDefault="00620D24">
      <w:pPr>
        <w:rPr>
          <w:rFonts w:ascii="Arial" w:hAnsi="Arial" w:cs="Arial"/>
          <w:sz w:val="14"/>
          <w:szCs w:val="14"/>
        </w:rPr>
      </w:pPr>
    </w:p>
    <w:p w14:paraId="174DE31F" w14:textId="77777777" w:rsidR="00D629FA" w:rsidRPr="00EA4AF2" w:rsidRDefault="00D629FA" w:rsidP="00D629FA">
      <w:pPr>
        <w:pStyle w:val="BodyText"/>
        <w:rPr>
          <w:rFonts w:ascii="Arial" w:hAnsi="Arial" w:cs="Arial"/>
          <w:sz w:val="14"/>
          <w:szCs w:val="14"/>
        </w:rPr>
      </w:pPr>
      <w:r w:rsidRPr="00EA4AF2">
        <w:rPr>
          <w:rFonts w:ascii="Arial" w:hAnsi="Arial" w:cs="Arial"/>
          <w:sz w:val="14"/>
          <w:szCs w:val="14"/>
        </w:rPr>
        <w:t>I, ____________</w:t>
      </w:r>
      <w:r w:rsidR="002D0BD1" w:rsidRPr="00EA4AF2">
        <w:rPr>
          <w:rFonts w:ascii="Arial" w:hAnsi="Arial" w:cs="Arial"/>
          <w:sz w:val="14"/>
          <w:szCs w:val="14"/>
        </w:rPr>
        <w:t xml:space="preserve">________, </w:t>
      </w:r>
      <w:r w:rsidRPr="00EA4AF2">
        <w:rPr>
          <w:rFonts w:ascii="Arial" w:hAnsi="Arial" w:cs="Arial"/>
          <w:sz w:val="14"/>
          <w:szCs w:val="14"/>
        </w:rPr>
        <w:t xml:space="preserve">an employee of </w:t>
      </w:r>
      <w:r w:rsidR="002D0BD1" w:rsidRPr="00EA4AF2">
        <w:rPr>
          <w:rFonts w:ascii="Arial" w:hAnsi="Arial" w:cs="Arial"/>
          <w:sz w:val="14"/>
          <w:szCs w:val="14"/>
        </w:rPr>
        <w:t>the Georgia Department of Transportation</w:t>
      </w:r>
      <w:r w:rsidR="004E0C27" w:rsidRPr="00EA4AF2">
        <w:rPr>
          <w:rFonts w:ascii="Arial" w:hAnsi="Arial" w:cs="Arial"/>
          <w:sz w:val="14"/>
          <w:szCs w:val="14"/>
        </w:rPr>
        <w:t>,</w:t>
      </w:r>
      <w:r w:rsidR="002D0BD1" w:rsidRPr="00EA4AF2">
        <w:rPr>
          <w:rFonts w:ascii="Arial" w:hAnsi="Arial" w:cs="Arial"/>
          <w:sz w:val="14"/>
          <w:szCs w:val="14"/>
        </w:rPr>
        <w:t xml:space="preserve"> hav</w:t>
      </w:r>
      <w:r w:rsidR="004E0C27" w:rsidRPr="00EA4AF2">
        <w:rPr>
          <w:rFonts w:ascii="Arial" w:hAnsi="Arial" w:cs="Arial"/>
          <w:sz w:val="14"/>
          <w:szCs w:val="14"/>
        </w:rPr>
        <w:t>ing</w:t>
      </w:r>
      <w:r w:rsidR="002D0BD1" w:rsidRPr="00EA4AF2">
        <w:rPr>
          <w:rFonts w:ascii="Arial" w:hAnsi="Arial" w:cs="Arial"/>
          <w:sz w:val="14"/>
          <w:szCs w:val="14"/>
        </w:rPr>
        <w:t xml:space="preserve"> been assign</w:t>
      </w:r>
      <w:r w:rsidRPr="00EA4AF2">
        <w:rPr>
          <w:rFonts w:ascii="Arial" w:hAnsi="Arial" w:cs="Arial"/>
          <w:sz w:val="14"/>
          <w:szCs w:val="14"/>
        </w:rPr>
        <w:t xml:space="preserve">ed to the </w:t>
      </w:r>
      <w:r w:rsidR="003C49FB" w:rsidRPr="00EA4AF2">
        <w:rPr>
          <w:rFonts w:ascii="Arial" w:hAnsi="Arial" w:cs="Arial"/>
          <w:sz w:val="14"/>
          <w:szCs w:val="14"/>
        </w:rPr>
        <w:t xml:space="preserve">Selection </w:t>
      </w:r>
      <w:r w:rsidRPr="00EA4AF2">
        <w:rPr>
          <w:rFonts w:ascii="Arial" w:hAnsi="Arial" w:cs="Arial"/>
          <w:sz w:val="14"/>
          <w:szCs w:val="14"/>
        </w:rPr>
        <w:t xml:space="preserve">Committee for the evaluation of the </w:t>
      </w:r>
      <w:r w:rsidR="00620D24" w:rsidRPr="00EA4AF2">
        <w:rPr>
          <w:rFonts w:ascii="Arial" w:hAnsi="Arial" w:cs="Arial"/>
          <w:sz w:val="14"/>
          <w:szCs w:val="14"/>
        </w:rPr>
        <w:t>above referenced solicitation</w:t>
      </w:r>
      <w:r w:rsidRPr="00EA4AF2">
        <w:rPr>
          <w:rFonts w:ascii="Arial" w:hAnsi="Arial" w:cs="Arial"/>
          <w:sz w:val="14"/>
          <w:szCs w:val="14"/>
        </w:rPr>
        <w:t>, I acknowledge and agree to the following:</w:t>
      </w:r>
    </w:p>
    <w:p w14:paraId="174DE320" w14:textId="77777777" w:rsidR="00D629FA" w:rsidRPr="00EA4AF2" w:rsidRDefault="002D0BD1" w:rsidP="00626B50">
      <w:pPr>
        <w:tabs>
          <w:tab w:val="left" w:pos="180"/>
        </w:tabs>
        <w:spacing w:after="240"/>
        <w:outlineLvl w:val="0"/>
        <w:rPr>
          <w:rFonts w:ascii="Arial" w:hAnsi="Arial" w:cs="Arial"/>
          <w:sz w:val="14"/>
          <w:szCs w:val="14"/>
        </w:rPr>
      </w:pPr>
      <w:r w:rsidRPr="00EA4AF2">
        <w:rPr>
          <w:rFonts w:ascii="Arial" w:hAnsi="Arial" w:cs="Arial"/>
          <w:sz w:val="14"/>
          <w:szCs w:val="14"/>
        </w:rPr>
        <w:t>I.</w:t>
      </w:r>
      <w:r w:rsidRPr="00EA4AF2">
        <w:rPr>
          <w:rFonts w:ascii="Arial" w:hAnsi="Arial" w:cs="Arial"/>
          <w:sz w:val="14"/>
          <w:szCs w:val="14"/>
        </w:rPr>
        <w:tab/>
      </w:r>
      <w:r w:rsidR="00D629FA" w:rsidRPr="00EA4AF2">
        <w:rPr>
          <w:rFonts w:ascii="Arial" w:hAnsi="Arial" w:cs="Arial"/>
          <w:sz w:val="14"/>
          <w:szCs w:val="14"/>
        </w:rPr>
        <w:t xml:space="preserve">CONFIDENTIALITY OF </w:t>
      </w:r>
      <w:r w:rsidR="003C49FB" w:rsidRPr="00EA4AF2">
        <w:rPr>
          <w:rFonts w:ascii="Arial" w:hAnsi="Arial" w:cs="Arial"/>
          <w:sz w:val="14"/>
          <w:szCs w:val="14"/>
        </w:rPr>
        <w:t xml:space="preserve">STATEMENT OF QUALIFICATIONS (SOQ) AND/OR PROPOSAL </w:t>
      </w:r>
      <w:r w:rsidR="00D629FA" w:rsidRPr="00EA4AF2">
        <w:rPr>
          <w:rFonts w:ascii="Arial" w:hAnsi="Arial" w:cs="Arial"/>
          <w:sz w:val="14"/>
          <w:szCs w:val="14"/>
        </w:rPr>
        <w:t>INFORMATION</w:t>
      </w:r>
    </w:p>
    <w:p w14:paraId="174DE321" w14:textId="77777777" w:rsidR="004036E4" w:rsidRPr="00EA4AF2" w:rsidRDefault="00D629FA" w:rsidP="00626B50">
      <w:pPr>
        <w:spacing w:after="240"/>
        <w:ind w:left="180"/>
        <w:jc w:val="both"/>
        <w:rPr>
          <w:rFonts w:ascii="Arial" w:hAnsi="Arial" w:cs="Arial"/>
          <w:sz w:val="14"/>
          <w:szCs w:val="14"/>
        </w:rPr>
      </w:pPr>
      <w:r w:rsidRPr="00EA4AF2">
        <w:rPr>
          <w:rFonts w:ascii="Arial" w:hAnsi="Arial" w:cs="Arial"/>
          <w:sz w:val="14"/>
          <w:szCs w:val="14"/>
        </w:rPr>
        <w:t xml:space="preserve">At all times during and after my assignment to </w:t>
      </w:r>
      <w:r w:rsidR="002D0BD1" w:rsidRPr="00EA4AF2">
        <w:rPr>
          <w:rFonts w:ascii="Arial" w:hAnsi="Arial" w:cs="Arial"/>
          <w:sz w:val="14"/>
          <w:szCs w:val="14"/>
        </w:rPr>
        <w:t xml:space="preserve">the </w:t>
      </w:r>
      <w:r w:rsidR="003C49FB" w:rsidRPr="00EA4AF2">
        <w:rPr>
          <w:rFonts w:ascii="Arial" w:hAnsi="Arial" w:cs="Arial"/>
          <w:sz w:val="14"/>
          <w:szCs w:val="14"/>
        </w:rPr>
        <w:t>selection</w:t>
      </w:r>
      <w:r w:rsidR="002D0BD1" w:rsidRPr="00EA4AF2">
        <w:rPr>
          <w:rFonts w:ascii="Arial" w:hAnsi="Arial" w:cs="Arial"/>
          <w:sz w:val="14"/>
          <w:szCs w:val="14"/>
        </w:rPr>
        <w:t xml:space="preserve"> committee</w:t>
      </w:r>
      <w:r w:rsidRPr="00EA4AF2">
        <w:rPr>
          <w:rFonts w:ascii="Arial" w:hAnsi="Arial" w:cs="Arial"/>
          <w:sz w:val="14"/>
          <w:szCs w:val="14"/>
        </w:rPr>
        <w:t xml:space="preserve">, I shall hold </w:t>
      </w:r>
      <w:r w:rsidR="003C49FB" w:rsidRPr="00EA4AF2">
        <w:rPr>
          <w:rFonts w:ascii="Arial" w:hAnsi="Arial" w:cs="Arial"/>
          <w:sz w:val="14"/>
          <w:szCs w:val="14"/>
        </w:rPr>
        <w:t>any i</w:t>
      </w:r>
      <w:r w:rsidRPr="00EA4AF2">
        <w:rPr>
          <w:rFonts w:ascii="Arial" w:hAnsi="Arial" w:cs="Arial"/>
          <w:sz w:val="14"/>
          <w:szCs w:val="14"/>
        </w:rPr>
        <w:t xml:space="preserve">nformation </w:t>
      </w:r>
      <w:r w:rsidR="003C49FB" w:rsidRPr="00EA4AF2">
        <w:rPr>
          <w:rFonts w:ascii="Arial" w:hAnsi="Arial" w:cs="Arial"/>
          <w:sz w:val="14"/>
          <w:szCs w:val="14"/>
        </w:rPr>
        <w:t xml:space="preserve">pertaining to the content of any SOQs or proposals, evaluation comments, and/or evaluation scoring </w:t>
      </w:r>
      <w:r w:rsidRPr="00EA4AF2">
        <w:rPr>
          <w:rFonts w:ascii="Arial" w:hAnsi="Arial" w:cs="Arial"/>
          <w:sz w:val="14"/>
          <w:szCs w:val="14"/>
        </w:rPr>
        <w:t>in strictest confidence</w:t>
      </w:r>
      <w:r w:rsidR="003C49FB" w:rsidRPr="00EA4AF2">
        <w:rPr>
          <w:rFonts w:ascii="Arial" w:hAnsi="Arial" w:cs="Arial"/>
          <w:sz w:val="14"/>
          <w:szCs w:val="14"/>
        </w:rPr>
        <w:t xml:space="preserve">.  I hereby certify that I </w:t>
      </w:r>
      <w:r w:rsidRPr="00EA4AF2">
        <w:rPr>
          <w:rFonts w:ascii="Arial" w:hAnsi="Arial" w:cs="Arial"/>
          <w:sz w:val="14"/>
          <w:szCs w:val="14"/>
        </w:rPr>
        <w:t xml:space="preserve">will not disclose </w:t>
      </w:r>
      <w:r w:rsidR="003C49FB" w:rsidRPr="00EA4AF2">
        <w:rPr>
          <w:rFonts w:ascii="Arial" w:hAnsi="Arial" w:cs="Arial"/>
          <w:sz w:val="14"/>
          <w:szCs w:val="14"/>
        </w:rPr>
        <w:t>any i</w:t>
      </w:r>
      <w:r w:rsidRPr="00EA4AF2">
        <w:rPr>
          <w:rFonts w:ascii="Arial" w:hAnsi="Arial" w:cs="Arial"/>
          <w:sz w:val="14"/>
          <w:szCs w:val="14"/>
        </w:rPr>
        <w:t xml:space="preserve">nformation without the written consent of </w:t>
      </w:r>
      <w:r w:rsidR="00BD605B" w:rsidRPr="00EA4AF2">
        <w:rPr>
          <w:rFonts w:ascii="Arial" w:hAnsi="Arial" w:cs="Arial"/>
          <w:sz w:val="14"/>
          <w:szCs w:val="14"/>
        </w:rPr>
        <w:t>the Department</w:t>
      </w:r>
      <w:r w:rsidRPr="00EA4AF2">
        <w:rPr>
          <w:rFonts w:ascii="Arial" w:hAnsi="Arial" w:cs="Arial"/>
          <w:sz w:val="14"/>
          <w:szCs w:val="14"/>
        </w:rPr>
        <w:t xml:space="preserve">’s </w:t>
      </w:r>
      <w:r w:rsidR="003C49FB" w:rsidRPr="00EA4AF2">
        <w:rPr>
          <w:rFonts w:ascii="Arial" w:hAnsi="Arial" w:cs="Arial"/>
          <w:sz w:val="14"/>
          <w:szCs w:val="14"/>
        </w:rPr>
        <w:t xml:space="preserve">Selection Manager </w:t>
      </w:r>
      <w:r w:rsidRPr="00EA4AF2">
        <w:rPr>
          <w:rFonts w:ascii="Arial" w:hAnsi="Arial" w:cs="Arial"/>
          <w:sz w:val="14"/>
          <w:szCs w:val="14"/>
        </w:rPr>
        <w:t xml:space="preserve">authorized to grant such consent (except as required by law); shall take all reasonable steps to safeguard </w:t>
      </w:r>
      <w:r w:rsidR="003C49FB" w:rsidRPr="00EA4AF2">
        <w:rPr>
          <w:rFonts w:ascii="Arial" w:hAnsi="Arial" w:cs="Arial"/>
          <w:sz w:val="14"/>
          <w:szCs w:val="14"/>
        </w:rPr>
        <w:t>i</w:t>
      </w:r>
      <w:r w:rsidRPr="00EA4AF2">
        <w:rPr>
          <w:rFonts w:ascii="Arial" w:hAnsi="Arial" w:cs="Arial"/>
          <w:sz w:val="14"/>
          <w:szCs w:val="14"/>
        </w:rPr>
        <w:t xml:space="preserve">nformation; and will not use </w:t>
      </w:r>
      <w:r w:rsidR="003C49FB" w:rsidRPr="00EA4AF2">
        <w:rPr>
          <w:rFonts w:ascii="Arial" w:hAnsi="Arial" w:cs="Arial"/>
          <w:sz w:val="14"/>
          <w:szCs w:val="14"/>
        </w:rPr>
        <w:t>the i</w:t>
      </w:r>
      <w:r w:rsidRPr="00EA4AF2">
        <w:rPr>
          <w:rFonts w:ascii="Arial" w:hAnsi="Arial" w:cs="Arial"/>
          <w:sz w:val="14"/>
          <w:szCs w:val="14"/>
        </w:rPr>
        <w:t xml:space="preserve">nformation for any purpose other than for purposes of completing </w:t>
      </w:r>
      <w:r w:rsidR="00BD605B" w:rsidRPr="00EA4AF2">
        <w:rPr>
          <w:rFonts w:ascii="Arial" w:hAnsi="Arial" w:cs="Arial"/>
          <w:sz w:val="14"/>
          <w:szCs w:val="14"/>
        </w:rPr>
        <w:t>the evaluation</w:t>
      </w:r>
      <w:r w:rsidRPr="00EA4AF2">
        <w:rPr>
          <w:rFonts w:ascii="Arial" w:hAnsi="Arial" w:cs="Arial"/>
          <w:sz w:val="14"/>
          <w:szCs w:val="14"/>
        </w:rPr>
        <w:t>.</w:t>
      </w:r>
      <w:r w:rsidR="00A0378F" w:rsidRPr="00EA4AF2">
        <w:rPr>
          <w:rFonts w:ascii="Arial" w:hAnsi="Arial" w:cs="Arial"/>
          <w:sz w:val="14"/>
          <w:szCs w:val="14"/>
        </w:rPr>
        <w:t xml:space="preserve">  Information in the SOQs, proposals, or any information gathered during the evaluation of the SOQs and/or proposals is </w:t>
      </w:r>
      <w:r w:rsidR="004036E4" w:rsidRPr="00EA4AF2">
        <w:rPr>
          <w:rFonts w:ascii="Arial" w:hAnsi="Arial" w:cs="Arial"/>
          <w:sz w:val="14"/>
          <w:szCs w:val="14"/>
        </w:rPr>
        <w:t>consider</w:t>
      </w:r>
      <w:r w:rsidR="00A0378F" w:rsidRPr="00EA4AF2">
        <w:rPr>
          <w:rFonts w:ascii="Arial" w:hAnsi="Arial" w:cs="Arial"/>
          <w:sz w:val="14"/>
          <w:szCs w:val="14"/>
        </w:rPr>
        <w:t xml:space="preserve">ed </w:t>
      </w:r>
      <w:r w:rsidR="004036E4" w:rsidRPr="00EA4AF2">
        <w:rPr>
          <w:rFonts w:ascii="Arial" w:hAnsi="Arial" w:cs="Arial"/>
          <w:sz w:val="14"/>
          <w:szCs w:val="14"/>
        </w:rPr>
        <w:t>to be proprietary and</w:t>
      </w:r>
      <w:r w:rsidR="00A0378F" w:rsidRPr="00EA4AF2">
        <w:rPr>
          <w:rFonts w:ascii="Arial" w:hAnsi="Arial" w:cs="Arial"/>
          <w:sz w:val="14"/>
          <w:szCs w:val="14"/>
        </w:rPr>
        <w:t xml:space="preserve"> </w:t>
      </w:r>
      <w:r w:rsidR="004036E4" w:rsidRPr="00EA4AF2">
        <w:rPr>
          <w:rFonts w:ascii="Arial" w:hAnsi="Arial" w:cs="Arial"/>
          <w:sz w:val="14"/>
          <w:szCs w:val="14"/>
        </w:rPr>
        <w:t>confidential</w:t>
      </w:r>
      <w:r w:rsidR="00A0378F" w:rsidRPr="00EA4AF2">
        <w:rPr>
          <w:rFonts w:ascii="Arial" w:hAnsi="Arial" w:cs="Arial"/>
          <w:sz w:val="14"/>
          <w:szCs w:val="14"/>
        </w:rPr>
        <w:t xml:space="preserve">.  I further certify that after the award of the solicitation I shall not disclose any information pertaining to the scoring of the SOQs/proposals and will direct all such inquiries to the Department’s Selection Manager for proper dissemination, up to and including a formal debriefing and that I will remain available to provide support for any debriefing activities as requested. </w:t>
      </w:r>
    </w:p>
    <w:p w14:paraId="174DE322" w14:textId="77777777" w:rsidR="00BD605B" w:rsidRPr="00EA4AF2" w:rsidRDefault="00BD605B" w:rsidP="00626B50">
      <w:pPr>
        <w:tabs>
          <w:tab w:val="left" w:pos="180"/>
        </w:tabs>
        <w:spacing w:after="240"/>
        <w:jc w:val="both"/>
        <w:rPr>
          <w:rFonts w:ascii="Arial" w:hAnsi="Arial" w:cs="Arial"/>
          <w:sz w:val="14"/>
          <w:szCs w:val="14"/>
        </w:rPr>
      </w:pPr>
      <w:r w:rsidRPr="00EA4AF2">
        <w:rPr>
          <w:rFonts w:ascii="Arial" w:hAnsi="Arial" w:cs="Arial"/>
          <w:sz w:val="14"/>
          <w:szCs w:val="14"/>
        </w:rPr>
        <w:t>II.</w:t>
      </w:r>
      <w:r w:rsidRPr="00EA4AF2">
        <w:rPr>
          <w:rFonts w:ascii="Arial" w:hAnsi="Arial" w:cs="Arial"/>
          <w:sz w:val="14"/>
          <w:szCs w:val="14"/>
        </w:rPr>
        <w:tab/>
      </w:r>
      <w:r w:rsidR="00620D24" w:rsidRPr="00EA4AF2">
        <w:rPr>
          <w:rFonts w:ascii="Arial" w:hAnsi="Arial" w:cs="Arial"/>
          <w:sz w:val="14"/>
          <w:szCs w:val="14"/>
        </w:rPr>
        <w:t>CONFLICT OF INTEREST</w:t>
      </w:r>
    </w:p>
    <w:p w14:paraId="174DE323" w14:textId="77777777" w:rsidR="004D4D07" w:rsidRPr="00EA4AF2" w:rsidRDefault="00620D24" w:rsidP="00626B50">
      <w:pPr>
        <w:spacing w:after="240"/>
        <w:ind w:left="180"/>
        <w:jc w:val="both"/>
        <w:rPr>
          <w:rFonts w:ascii="Arial" w:hAnsi="Arial" w:cs="Arial"/>
          <w:sz w:val="14"/>
          <w:szCs w:val="14"/>
        </w:rPr>
      </w:pPr>
      <w:r w:rsidRPr="00EA4AF2">
        <w:rPr>
          <w:rFonts w:ascii="Arial" w:hAnsi="Arial" w:cs="Arial"/>
          <w:sz w:val="14"/>
          <w:szCs w:val="14"/>
        </w:rPr>
        <w:t>I have read and understand the Department’s Standards of Conduct Policy and Procedures (2255-1) regarding Conflict of Interest</w:t>
      </w:r>
      <w:r w:rsidR="00C30F38" w:rsidRPr="00EA4AF2">
        <w:rPr>
          <w:rFonts w:ascii="Arial" w:hAnsi="Arial" w:cs="Arial"/>
          <w:sz w:val="14"/>
          <w:szCs w:val="14"/>
        </w:rPr>
        <w:t xml:space="preserve"> as stated below:</w:t>
      </w:r>
    </w:p>
    <w:p w14:paraId="174DE324" w14:textId="77777777" w:rsidR="00AF5B63" w:rsidRPr="00EA4AF2" w:rsidRDefault="00B76EFF" w:rsidP="00AF5B63">
      <w:pPr>
        <w:ind w:left="180"/>
        <w:jc w:val="both"/>
        <w:rPr>
          <w:rFonts w:ascii="Arial" w:hAnsi="Arial" w:cs="Arial"/>
          <w:color w:val="000000"/>
          <w:sz w:val="14"/>
          <w:szCs w:val="14"/>
        </w:rPr>
      </w:pPr>
      <w:r w:rsidRPr="00EA4AF2">
        <w:rPr>
          <w:rFonts w:ascii="Arial" w:hAnsi="Arial" w:cs="Arial"/>
          <w:color w:val="000000"/>
          <w:sz w:val="14"/>
          <w:szCs w:val="14"/>
        </w:rPr>
        <w:t>All employees have a duty of trust to the citizens of the State. No employee is permitted to make an improper profit from the exercise of the employee’s duties and responsibilities or from information, knowledge or skills obtained from the performance of those duties and responsibilities. Employees are expected to avoid even the appearance of a conflict of interest and to report any apparent conflict of interest on the part of another employee to their supervisor or the Ethics Officer.</w:t>
      </w:r>
    </w:p>
    <w:p w14:paraId="174DE325" w14:textId="77777777" w:rsidR="00AF5B63" w:rsidRPr="00EA4AF2" w:rsidRDefault="00B76EFF" w:rsidP="00626B50">
      <w:pPr>
        <w:numPr>
          <w:ilvl w:val="0"/>
          <w:numId w:val="2"/>
        </w:numPr>
        <w:tabs>
          <w:tab w:val="clear" w:pos="720"/>
          <w:tab w:val="num" w:pos="360"/>
        </w:tabs>
        <w:spacing w:before="100" w:beforeAutospacing="1" w:after="100" w:afterAutospacing="1"/>
        <w:ind w:left="360" w:hanging="180"/>
        <w:jc w:val="both"/>
        <w:rPr>
          <w:rFonts w:ascii="Arial" w:hAnsi="Arial" w:cs="Arial"/>
          <w:color w:val="666666"/>
          <w:sz w:val="14"/>
          <w:szCs w:val="14"/>
        </w:rPr>
      </w:pPr>
      <w:r w:rsidRPr="00EA4AF2">
        <w:rPr>
          <w:rFonts w:ascii="Arial" w:hAnsi="Arial" w:cs="Arial"/>
          <w:color w:val="000000"/>
          <w:sz w:val="14"/>
          <w:szCs w:val="14"/>
        </w:rPr>
        <w:t>A conflict of interest may exist when employees engage in activities which may financially or otherwise benefit themselves, their relatives or individuals with whom they are personally or financially involved as a result of knowledge, information or action taken in an official capacity as departmental employees.</w:t>
      </w:r>
    </w:p>
    <w:p w14:paraId="174DE326" w14:textId="77777777" w:rsidR="00B76EFF" w:rsidRPr="00EA4AF2" w:rsidRDefault="00B76EFF" w:rsidP="00626B50">
      <w:pPr>
        <w:numPr>
          <w:ilvl w:val="0"/>
          <w:numId w:val="2"/>
        </w:numPr>
        <w:tabs>
          <w:tab w:val="clear" w:pos="720"/>
          <w:tab w:val="num" w:pos="360"/>
        </w:tabs>
        <w:spacing w:before="100" w:beforeAutospacing="1" w:after="100" w:afterAutospacing="1"/>
        <w:ind w:left="360" w:hanging="180"/>
        <w:jc w:val="both"/>
        <w:rPr>
          <w:rFonts w:ascii="Arial" w:hAnsi="Arial" w:cs="Arial"/>
          <w:color w:val="666666"/>
          <w:sz w:val="14"/>
          <w:szCs w:val="14"/>
        </w:rPr>
      </w:pPr>
      <w:r w:rsidRPr="00EA4AF2">
        <w:rPr>
          <w:rFonts w:ascii="Arial" w:hAnsi="Arial" w:cs="Arial"/>
          <w:color w:val="000000"/>
          <w:sz w:val="14"/>
          <w:szCs w:val="14"/>
        </w:rPr>
        <w:t xml:space="preserve">A conflict of interest may exist where there is no actual benefit to the employee. The mere presence of the opportunity may create the conflict. </w:t>
      </w:r>
    </w:p>
    <w:p w14:paraId="174DE327" w14:textId="77777777" w:rsidR="00AF5B63" w:rsidRPr="00EA4AF2" w:rsidRDefault="00B76EFF" w:rsidP="004E5CD3">
      <w:pPr>
        <w:pStyle w:val="NormalWeb"/>
        <w:spacing w:after="0" w:afterAutospacing="0"/>
        <w:ind w:left="180"/>
        <w:jc w:val="both"/>
        <w:rPr>
          <w:rFonts w:ascii="Arial" w:hAnsi="Arial" w:cs="Arial"/>
          <w:color w:val="000000"/>
          <w:sz w:val="14"/>
          <w:szCs w:val="14"/>
        </w:rPr>
      </w:pPr>
      <w:r w:rsidRPr="00EA4AF2">
        <w:rPr>
          <w:rFonts w:ascii="Arial" w:hAnsi="Arial" w:cs="Arial"/>
          <w:color w:val="000000"/>
          <w:sz w:val="14"/>
          <w:szCs w:val="14"/>
          <w:u w:val="single"/>
        </w:rPr>
        <w:t>Outside Activities:</w:t>
      </w:r>
      <w:r w:rsidRPr="00EA4AF2">
        <w:rPr>
          <w:rFonts w:ascii="Arial" w:hAnsi="Arial" w:cs="Arial"/>
          <w:color w:val="000000"/>
          <w:sz w:val="14"/>
          <w:szCs w:val="14"/>
        </w:rPr>
        <w:t xml:space="preserve"> A conflict of interest may also arise when an employee engages in an outside activity which, while not necessarily incompatible or inconsistent with official duties, nevertheless is or becomes so extensive that it interferes with the proper and full-time performance of official departmental duties. Decisions regarding the existence of a conflict and its remedy are to be made by the appropriate Office Head/District Engineer in consultation with the Ethics Officer. </w:t>
      </w:r>
    </w:p>
    <w:p w14:paraId="174DE328" w14:textId="77777777" w:rsidR="004E5CD3" w:rsidRPr="00EA4AF2" w:rsidRDefault="004E5CD3" w:rsidP="004E5CD3">
      <w:pPr>
        <w:pStyle w:val="NormalWeb"/>
        <w:spacing w:before="0" w:beforeAutospacing="0" w:after="0" w:afterAutospacing="0"/>
        <w:ind w:left="180"/>
        <w:jc w:val="both"/>
        <w:rPr>
          <w:rFonts w:ascii="Arial" w:hAnsi="Arial" w:cs="Arial"/>
          <w:color w:val="000000"/>
          <w:sz w:val="14"/>
          <w:szCs w:val="14"/>
          <w:u w:val="single"/>
        </w:rPr>
      </w:pPr>
    </w:p>
    <w:p w14:paraId="174DE329" w14:textId="77777777" w:rsidR="004E5CD3" w:rsidRPr="00EA4AF2" w:rsidRDefault="00B76EFF" w:rsidP="004E5CD3">
      <w:pPr>
        <w:pStyle w:val="NormalWeb"/>
        <w:spacing w:before="0" w:beforeAutospacing="0" w:after="0" w:afterAutospacing="0"/>
        <w:ind w:left="180"/>
        <w:jc w:val="both"/>
        <w:rPr>
          <w:rFonts w:ascii="Arial" w:hAnsi="Arial" w:cs="Arial"/>
          <w:color w:val="000000"/>
          <w:sz w:val="14"/>
          <w:szCs w:val="14"/>
        </w:rPr>
      </w:pPr>
      <w:r w:rsidRPr="00EA4AF2">
        <w:rPr>
          <w:rFonts w:ascii="Arial" w:hAnsi="Arial" w:cs="Arial"/>
          <w:color w:val="000000"/>
          <w:sz w:val="14"/>
          <w:szCs w:val="14"/>
          <w:u w:val="single"/>
        </w:rPr>
        <w:t>Appearance of Conflict of Interest:</w:t>
      </w:r>
      <w:r w:rsidRPr="00EA4AF2">
        <w:rPr>
          <w:rFonts w:ascii="Arial" w:hAnsi="Arial" w:cs="Arial"/>
          <w:color w:val="000000"/>
          <w:sz w:val="14"/>
          <w:szCs w:val="14"/>
        </w:rPr>
        <w:t xml:space="preserve"> Employees are to make every reasonable effort to avoid even the appearance of a conflict of interest.</w:t>
      </w:r>
    </w:p>
    <w:p w14:paraId="174DE32A" w14:textId="77777777" w:rsidR="00B76EFF" w:rsidRPr="00EA4AF2" w:rsidRDefault="00B76EFF" w:rsidP="004E5CD3">
      <w:pPr>
        <w:pStyle w:val="NormalWeb"/>
        <w:spacing w:before="0" w:beforeAutospacing="0" w:after="0" w:afterAutospacing="0"/>
        <w:ind w:left="180"/>
        <w:jc w:val="both"/>
        <w:rPr>
          <w:rFonts w:ascii="Arial" w:hAnsi="Arial" w:cs="Arial"/>
          <w:color w:val="666666"/>
          <w:sz w:val="14"/>
          <w:szCs w:val="14"/>
        </w:rPr>
      </w:pPr>
      <w:r w:rsidRPr="00EA4AF2">
        <w:rPr>
          <w:rFonts w:ascii="Arial" w:hAnsi="Arial" w:cs="Arial"/>
          <w:color w:val="000000"/>
          <w:sz w:val="14"/>
          <w:szCs w:val="14"/>
        </w:rPr>
        <w:t>  </w:t>
      </w:r>
    </w:p>
    <w:p w14:paraId="174DE32B" w14:textId="77777777" w:rsidR="00B76EFF" w:rsidRPr="00EA4AF2" w:rsidRDefault="00B76EFF" w:rsidP="00AF5B63">
      <w:pPr>
        <w:numPr>
          <w:ilvl w:val="0"/>
          <w:numId w:val="2"/>
        </w:numPr>
        <w:tabs>
          <w:tab w:val="clear" w:pos="720"/>
          <w:tab w:val="num" w:pos="360"/>
        </w:tabs>
        <w:spacing w:after="100" w:afterAutospacing="1"/>
        <w:ind w:left="360" w:hanging="180"/>
        <w:jc w:val="both"/>
        <w:rPr>
          <w:rFonts w:ascii="Arial" w:hAnsi="Arial" w:cs="Arial"/>
          <w:color w:val="666666"/>
          <w:sz w:val="14"/>
          <w:szCs w:val="14"/>
        </w:rPr>
      </w:pPr>
      <w:r w:rsidRPr="00EA4AF2">
        <w:rPr>
          <w:rFonts w:ascii="Arial" w:hAnsi="Arial" w:cs="Arial"/>
          <w:color w:val="000000"/>
          <w:sz w:val="14"/>
          <w:szCs w:val="14"/>
        </w:rPr>
        <w:t xml:space="preserve">An appearance of conflict exists when a reasonable person would conclude from the circumstances that the employee's ability to protect the public interest or perform public duties is compromised by personal interests. </w:t>
      </w:r>
    </w:p>
    <w:p w14:paraId="174DE32C" w14:textId="77777777" w:rsidR="00B76EFF" w:rsidRPr="00EA4AF2" w:rsidRDefault="00B76EFF" w:rsidP="00626B50">
      <w:pPr>
        <w:numPr>
          <w:ilvl w:val="0"/>
          <w:numId w:val="2"/>
        </w:numPr>
        <w:tabs>
          <w:tab w:val="clear" w:pos="720"/>
          <w:tab w:val="num" w:pos="360"/>
        </w:tabs>
        <w:spacing w:before="100" w:beforeAutospacing="1" w:after="100" w:afterAutospacing="1"/>
        <w:ind w:left="360" w:hanging="180"/>
        <w:jc w:val="both"/>
        <w:rPr>
          <w:rFonts w:ascii="Arial" w:hAnsi="Arial" w:cs="Arial"/>
          <w:color w:val="666666"/>
          <w:sz w:val="14"/>
          <w:szCs w:val="14"/>
        </w:rPr>
      </w:pPr>
      <w:r w:rsidRPr="00EA4AF2">
        <w:rPr>
          <w:rFonts w:ascii="Arial" w:hAnsi="Arial" w:cs="Arial"/>
          <w:color w:val="000000"/>
          <w:sz w:val="14"/>
          <w:szCs w:val="14"/>
        </w:rPr>
        <w:t xml:space="preserve">An appearance of conflict could exist even in the absence of a legal conflict of interest. </w:t>
      </w:r>
    </w:p>
    <w:p w14:paraId="174DE32D" w14:textId="77777777" w:rsidR="00B76EFF" w:rsidRPr="00EA4AF2" w:rsidRDefault="00B76EFF" w:rsidP="00626B50">
      <w:pPr>
        <w:pStyle w:val="NormalWeb"/>
        <w:ind w:left="180"/>
        <w:jc w:val="both"/>
        <w:rPr>
          <w:rFonts w:ascii="Arial" w:hAnsi="Arial" w:cs="Arial"/>
          <w:color w:val="666666"/>
          <w:sz w:val="14"/>
          <w:szCs w:val="14"/>
        </w:rPr>
      </w:pPr>
      <w:r w:rsidRPr="00EA4AF2">
        <w:rPr>
          <w:rFonts w:ascii="Arial" w:hAnsi="Arial" w:cs="Arial"/>
          <w:color w:val="000000"/>
          <w:sz w:val="14"/>
          <w:szCs w:val="14"/>
          <w:u w:val="single"/>
        </w:rPr>
        <w:t>Impartiality:</w:t>
      </w:r>
      <w:r w:rsidRPr="00EA4AF2">
        <w:rPr>
          <w:rFonts w:ascii="Arial" w:hAnsi="Arial" w:cs="Arial"/>
          <w:color w:val="000000"/>
          <w:sz w:val="14"/>
          <w:szCs w:val="14"/>
        </w:rPr>
        <w:t xml:space="preserve"> Employees shall disqualify themselves from participation in any official proceeding in which impartiality might reasonably be questioned due to employees' personal or financial relationships with participants in the proceeding. </w:t>
      </w:r>
    </w:p>
    <w:p w14:paraId="174DE32E" w14:textId="77777777" w:rsidR="00B76EFF" w:rsidRPr="00EA4AF2" w:rsidRDefault="00B76EFF" w:rsidP="00855590">
      <w:pPr>
        <w:pStyle w:val="NormalWeb"/>
        <w:ind w:left="180"/>
        <w:jc w:val="both"/>
        <w:rPr>
          <w:rFonts w:ascii="Arial" w:hAnsi="Arial" w:cs="Arial"/>
          <w:color w:val="666666"/>
          <w:sz w:val="14"/>
          <w:szCs w:val="14"/>
        </w:rPr>
      </w:pPr>
      <w:r w:rsidRPr="00EA4AF2">
        <w:rPr>
          <w:rFonts w:ascii="Arial" w:hAnsi="Arial" w:cs="Arial"/>
          <w:color w:val="000000"/>
          <w:sz w:val="14"/>
          <w:szCs w:val="14"/>
          <w:u w:val="single"/>
        </w:rPr>
        <w:t>Financial or Other Benefit Prohibited:</w:t>
      </w:r>
      <w:r w:rsidRPr="00EA4AF2">
        <w:rPr>
          <w:rFonts w:ascii="Arial" w:hAnsi="Arial" w:cs="Arial"/>
          <w:color w:val="000000"/>
          <w:sz w:val="14"/>
          <w:szCs w:val="14"/>
        </w:rPr>
        <w:t xml:space="preserve"> Employees shall not directly or indirectly ask, accept, demand, solicit, seek or receive a financial or other benefit for themselves or for others in return for being influenced in the discharge of their official responsibilities. </w:t>
      </w:r>
      <w:r w:rsidR="00855590" w:rsidRPr="00EA4AF2">
        <w:rPr>
          <w:rFonts w:ascii="Arial" w:hAnsi="Arial" w:cs="Arial"/>
          <w:color w:val="000000"/>
          <w:sz w:val="14"/>
          <w:szCs w:val="14"/>
        </w:rPr>
        <w:t xml:space="preserve"> </w:t>
      </w:r>
      <w:r w:rsidRPr="00EA4AF2">
        <w:rPr>
          <w:rFonts w:ascii="Arial" w:hAnsi="Arial" w:cs="Arial"/>
          <w:color w:val="000000"/>
          <w:sz w:val="14"/>
          <w:szCs w:val="14"/>
        </w:rPr>
        <w:t xml:space="preserve">Employees may have access to privileged or confidential information through their knowledge of official plans and programs which may be of significant interest to the public. This includes information acquired as a part of official duties and responsibilities, information acquired by interaction with fellow employees and information acquired by access to departmental facilities and operations. </w:t>
      </w:r>
    </w:p>
    <w:p w14:paraId="174DE32F" w14:textId="77777777" w:rsidR="00B76EFF" w:rsidRPr="00EA4AF2" w:rsidRDefault="00B76EFF" w:rsidP="00AF5B63">
      <w:pPr>
        <w:pStyle w:val="externalclasse0671c9a1aa740ed85528eff51868733"/>
        <w:ind w:left="180"/>
        <w:jc w:val="both"/>
        <w:rPr>
          <w:rFonts w:ascii="Arial" w:hAnsi="Arial" w:cs="Arial"/>
          <w:color w:val="666666"/>
          <w:sz w:val="14"/>
          <w:szCs w:val="14"/>
        </w:rPr>
      </w:pPr>
      <w:r w:rsidRPr="00EA4AF2">
        <w:rPr>
          <w:rFonts w:ascii="Arial" w:hAnsi="Arial" w:cs="Arial"/>
          <w:color w:val="000000"/>
          <w:sz w:val="14"/>
          <w:szCs w:val="14"/>
        </w:rPr>
        <w:t> </w:t>
      </w:r>
      <w:r w:rsidRPr="00EA4AF2">
        <w:rPr>
          <w:rFonts w:ascii="Arial" w:hAnsi="Arial" w:cs="Arial"/>
          <w:color w:val="000000"/>
          <w:sz w:val="14"/>
          <w:szCs w:val="14"/>
          <w:u w:val="single"/>
        </w:rPr>
        <w:t>No Financial or Other Benefit for Information:</w:t>
      </w:r>
      <w:r w:rsidRPr="00EA4AF2">
        <w:rPr>
          <w:rFonts w:ascii="Arial" w:hAnsi="Arial" w:cs="Arial"/>
          <w:color w:val="000000"/>
          <w:sz w:val="14"/>
          <w:szCs w:val="14"/>
        </w:rPr>
        <w:t xml:space="preserve"> Employees shall not use confidential or privileged information in any manner which would result in financial or other benefit, directly or indirectly for themselves, their relatives, or individuals with whom they are personally or financially involved. </w:t>
      </w:r>
      <w:r w:rsidRPr="00EA4AF2">
        <w:rPr>
          <w:rFonts w:ascii="Arial" w:hAnsi="Arial" w:cs="Arial"/>
          <w:color w:val="000000"/>
          <w:sz w:val="14"/>
          <w:szCs w:val="14"/>
        </w:rPr>
        <w:br/>
      </w:r>
      <w:r w:rsidRPr="00EA4AF2">
        <w:rPr>
          <w:rFonts w:ascii="Arial" w:hAnsi="Arial" w:cs="Arial"/>
          <w:color w:val="666666"/>
          <w:sz w:val="14"/>
          <w:szCs w:val="14"/>
          <w:u w:val="single"/>
        </w:rPr>
        <w:br/>
      </w:r>
      <w:r w:rsidRPr="00EA4AF2">
        <w:rPr>
          <w:rFonts w:ascii="Arial" w:hAnsi="Arial" w:cs="Arial"/>
          <w:color w:val="000000"/>
          <w:sz w:val="14"/>
          <w:szCs w:val="14"/>
          <w:u w:val="single"/>
        </w:rPr>
        <w:t>Release of Information by Authorization Only:</w:t>
      </w:r>
      <w:r w:rsidRPr="00EA4AF2">
        <w:rPr>
          <w:rFonts w:ascii="Arial" w:hAnsi="Arial" w:cs="Arial"/>
          <w:color w:val="000000"/>
          <w:sz w:val="14"/>
          <w:szCs w:val="14"/>
        </w:rPr>
        <w:t xml:space="preserve"> Privileged or confidential information (e.g., contract bids and certain financial, personnel, or contractor information, etc.) is to be released only by authorized GDOT officials in accordance with official Department policy.  </w:t>
      </w:r>
    </w:p>
    <w:p w14:paraId="174DE330" w14:textId="77777777" w:rsidR="00B76EFF" w:rsidRPr="00EA4AF2" w:rsidRDefault="00B76EFF" w:rsidP="00626B50">
      <w:pPr>
        <w:numPr>
          <w:ilvl w:val="0"/>
          <w:numId w:val="3"/>
        </w:numPr>
        <w:tabs>
          <w:tab w:val="clear" w:pos="720"/>
          <w:tab w:val="left" w:pos="360"/>
        </w:tabs>
        <w:spacing w:before="100" w:beforeAutospacing="1" w:after="100" w:afterAutospacing="1"/>
        <w:ind w:left="360" w:hanging="180"/>
        <w:jc w:val="both"/>
        <w:rPr>
          <w:rFonts w:ascii="Arial" w:hAnsi="Arial" w:cs="Arial"/>
          <w:color w:val="666666"/>
          <w:sz w:val="14"/>
          <w:szCs w:val="14"/>
        </w:rPr>
      </w:pPr>
      <w:r w:rsidRPr="00EA4AF2">
        <w:rPr>
          <w:rFonts w:ascii="Arial" w:hAnsi="Arial" w:cs="Arial"/>
          <w:color w:val="000000"/>
          <w:sz w:val="14"/>
          <w:szCs w:val="14"/>
        </w:rPr>
        <w:t xml:space="preserve">The release of any privileged or confidential information is not authorized to any person who does not have a legitimate need to know. </w:t>
      </w:r>
    </w:p>
    <w:p w14:paraId="174DE331" w14:textId="77777777" w:rsidR="00B76EFF" w:rsidRPr="00EA4AF2" w:rsidRDefault="00B76EFF" w:rsidP="00626B50">
      <w:pPr>
        <w:numPr>
          <w:ilvl w:val="0"/>
          <w:numId w:val="3"/>
        </w:numPr>
        <w:tabs>
          <w:tab w:val="clear" w:pos="720"/>
          <w:tab w:val="left" w:pos="360"/>
        </w:tabs>
        <w:spacing w:before="100" w:beforeAutospacing="1" w:after="100" w:afterAutospacing="1"/>
        <w:ind w:left="360" w:hanging="180"/>
        <w:jc w:val="both"/>
        <w:rPr>
          <w:rFonts w:ascii="Arial" w:hAnsi="Arial" w:cs="Arial"/>
          <w:color w:val="666666"/>
          <w:sz w:val="14"/>
          <w:szCs w:val="14"/>
        </w:rPr>
      </w:pPr>
      <w:r w:rsidRPr="00EA4AF2">
        <w:rPr>
          <w:rFonts w:ascii="Arial" w:hAnsi="Arial" w:cs="Arial"/>
          <w:color w:val="000000"/>
          <w:sz w:val="14"/>
          <w:szCs w:val="14"/>
        </w:rPr>
        <w:t xml:space="preserve">Employees shall not disclose information gained in the course of, or by reason of, their official responsibilities in a way that would affect a personal financial interest for themselves, their relatives, or individuals with whom they are personally or financially involved. </w:t>
      </w:r>
    </w:p>
    <w:p w14:paraId="174DE332" w14:textId="77777777" w:rsidR="004E5CD3" w:rsidRPr="00EA4AF2" w:rsidRDefault="00C30F38" w:rsidP="004E5CD3">
      <w:pPr>
        <w:spacing w:after="240"/>
        <w:ind w:left="180"/>
        <w:jc w:val="both"/>
        <w:rPr>
          <w:rFonts w:ascii="Arial" w:hAnsi="Arial" w:cs="Arial"/>
          <w:sz w:val="14"/>
          <w:szCs w:val="14"/>
        </w:rPr>
      </w:pPr>
      <w:r w:rsidRPr="00EA4AF2">
        <w:rPr>
          <w:rFonts w:ascii="Arial" w:hAnsi="Arial" w:cs="Arial"/>
          <w:sz w:val="14"/>
          <w:szCs w:val="14"/>
        </w:rPr>
        <w:t xml:space="preserve"> I also acknowledge </w:t>
      </w:r>
      <w:r w:rsidR="004E5CD3" w:rsidRPr="00EA4AF2">
        <w:rPr>
          <w:rFonts w:ascii="Arial" w:hAnsi="Arial" w:cs="Arial"/>
          <w:sz w:val="14"/>
          <w:szCs w:val="14"/>
        </w:rPr>
        <w:t xml:space="preserve">that I have read Department Policy 3A-17 and </w:t>
      </w:r>
      <w:r w:rsidRPr="00EA4AF2">
        <w:rPr>
          <w:rFonts w:ascii="Arial" w:hAnsi="Arial" w:cs="Arial"/>
          <w:sz w:val="14"/>
          <w:szCs w:val="14"/>
        </w:rPr>
        <w:t>understand that</w:t>
      </w:r>
      <w:r w:rsidR="004E5CD3" w:rsidRPr="00EA4AF2">
        <w:rPr>
          <w:rFonts w:ascii="Arial" w:hAnsi="Arial" w:cs="Arial"/>
          <w:sz w:val="14"/>
          <w:szCs w:val="14"/>
        </w:rPr>
        <w:t>:</w:t>
      </w:r>
    </w:p>
    <w:p w14:paraId="174DE333" w14:textId="77777777" w:rsidR="004E5CD3" w:rsidRPr="00EA4AF2" w:rsidRDefault="004E5CD3" w:rsidP="004E5CD3">
      <w:pPr>
        <w:numPr>
          <w:ilvl w:val="0"/>
          <w:numId w:val="5"/>
        </w:numPr>
        <w:tabs>
          <w:tab w:val="left" w:pos="720"/>
        </w:tabs>
        <w:ind w:left="720" w:hanging="180"/>
        <w:jc w:val="both"/>
        <w:rPr>
          <w:rFonts w:ascii="Arial" w:hAnsi="Arial" w:cs="Arial"/>
          <w:sz w:val="14"/>
          <w:szCs w:val="14"/>
        </w:rPr>
      </w:pPr>
      <w:r w:rsidRPr="00EA4AF2">
        <w:rPr>
          <w:rFonts w:ascii="Arial" w:hAnsi="Arial" w:cs="Arial"/>
          <w:sz w:val="14"/>
          <w:szCs w:val="14"/>
        </w:rPr>
        <w:t>Department staff whose duties include making decisions regarding the selection, award, and/or administration of consultant contracts shall sign a statement acknowledging that they have read and understood the Department’s Code of Conduct regarding the Department’s policy on Conflict of Interest.</w:t>
      </w:r>
    </w:p>
    <w:p w14:paraId="174DE334" w14:textId="77777777" w:rsidR="00EA4AF2" w:rsidRDefault="004E5CD3" w:rsidP="00EA4AF2">
      <w:pPr>
        <w:numPr>
          <w:ilvl w:val="0"/>
          <w:numId w:val="5"/>
        </w:numPr>
        <w:tabs>
          <w:tab w:val="left" w:pos="720"/>
        </w:tabs>
        <w:ind w:left="720" w:hanging="180"/>
        <w:jc w:val="both"/>
        <w:rPr>
          <w:rFonts w:ascii="Arial" w:hAnsi="Arial" w:cs="Arial"/>
          <w:sz w:val="14"/>
          <w:szCs w:val="14"/>
        </w:rPr>
      </w:pPr>
      <w:r w:rsidRPr="00EA4AF2">
        <w:rPr>
          <w:rFonts w:ascii="Arial" w:hAnsi="Arial" w:cs="Arial"/>
          <w:sz w:val="14"/>
          <w:szCs w:val="14"/>
        </w:rPr>
        <w:t>A Department employee involved in the selection, award, and/or administration of a contract shall recuse themselves from any involvement in the selection, award, and/or administration of the contract if an actual or apparent conflict of interest exists.</w:t>
      </w:r>
    </w:p>
    <w:p w14:paraId="174DE335" w14:textId="77777777" w:rsidR="004E5CD3" w:rsidRPr="00EA4AF2" w:rsidRDefault="004E5CD3" w:rsidP="00EA4AF2">
      <w:pPr>
        <w:numPr>
          <w:ilvl w:val="0"/>
          <w:numId w:val="5"/>
        </w:numPr>
        <w:tabs>
          <w:tab w:val="left" w:pos="720"/>
        </w:tabs>
        <w:ind w:left="720" w:hanging="180"/>
        <w:jc w:val="both"/>
        <w:rPr>
          <w:rFonts w:ascii="Arial" w:hAnsi="Arial" w:cs="Arial"/>
          <w:sz w:val="14"/>
          <w:szCs w:val="14"/>
        </w:rPr>
      </w:pPr>
      <w:r w:rsidRPr="00EA4AF2">
        <w:rPr>
          <w:rFonts w:ascii="Arial" w:hAnsi="Arial" w:cs="Arial"/>
          <w:sz w:val="14"/>
          <w:szCs w:val="14"/>
        </w:rPr>
        <w:t>Any employee who leaves the employment of the Department and subsequently becomes employed with a consultant firm and whose duties while employed with the Department included the direct involvement with the negotiation, administration, or management of a contract in which the firm is either the primary consultant or a sub consultant shall not be authorized to work on that contract as an employee of that firm</w:t>
      </w:r>
      <w:r w:rsidR="006E2552">
        <w:rPr>
          <w:rFonts w:ascii="Arial" w:hAnsi="Arial" w:cs="Arial"/>
          <w:sz w:val="14"/>
          <w:szCs w:val="14"/>
        </w:rPr>
        <w:t xml:space="preserve"> for a period of one (1) year after their employment ends.</w:t>
      </w:r>
      <w:r w:rsidRPr="00EA4AF2">
        <w:rPr>
          <w:rFonts w:ascii="Arial" w:hAnsi="Arial" w:cs="Arial"/>
          <w:sz w:val="14"/>
          <w:szCs w:val="14"/>
        </w:rPr>
        <w:t xml:space="preserve">. </w:t>
      </w:r>
    </w:p>
    <w:p w14:paraId="174DE336" w14:textId="77777777" w:rsidR="004E5CD3" w:rsidRPr="00EA4AF2" w:rsidRDefault="004E5CD3" w:rsidP="00626B50">
      <w:pPr>
        <w:spacing w:after="240"/>
        <w:ind w:left="180"/>
        <w:jc w:val="both"/>
        <w:rPr>
          <w:rFonts w:ascii="Arial" w:hAnsi="Arial" w:cs="Arial"/>
          <w:sz w:val="14"/>
          <w:szCs w:val="14"/>
        </w:rPr>
      </w:pPr>
    </w:p>
    <w:p w14:paraId="174DE337" w14:textId="77777777" w:rsidR="00C27946" w:rsidRPr="00EA4AF2" w:rsidRDefault="00C30F38" w:rsidP="00626B50">
      <w:pPr>
        <w:spacing w:after="240"/>
        <w:ind w:left="180"/>
        <w:jc w:val="both"/>
        <w:rPr>
          <w:rFonts w:ascii="Arial" w:hAnsi="Arial" w:cs="Arial"/>
          <w:sz w:val="14"/>
          <w:szCs w:val="14"/>
        </w:rPr>
      </w:pPr>
      <w:r w:rsidRPr="00EA4AF2">
        <w:rPr>
          <w:rFonts w:ascii="Arial" w:hAnsi="Arial" w:cs="Arial"/>
          <w:sz w:val="14"/>
          <w:szCs w:val="14"/>
        </w:rPr>
        <w:t xml:space="preserve"> I shall inform management and recuse myself from any involvement in the selection, award and/or administration of a contract when I am aware that an actual or apparent conflict of interest exists.</w:t>
      </w:r>
    </w:p>
    <w:p w14:paraId="174DE338" w14:textId="77777777" w:rsidR="00855590" w:rsidRPr="00EA4AF2" w:rsidRDefault="00855590" w:rsidP="00626B50">
      <w:pPr>
        <w:spacing w:after="240"/>
        <w:ind w:left="180"/>
        <w:jc w:val="both"/>
        <w:rPr>
          <w:rFonts w:ascii="Arial" w:hAnsi="Arial" w:cs="Arial"/>
          <w:sz w:val="14"/>
          <w:szCs w:val="14"/>
        </w:rPr>
      </w:pPr>
    </w:p>
    <w:p w14:paraId="174DE339" w14:textId="77777777" w:rsidR="004E5CD3" w:rsidRPr="00EA4AF2" w:rsidRDefault="004E5CD3" w:rsidP="00626B50">
      <w:pPr>
        <w:spacing w:after="240"/>
        <w:ind w:left="180"/>
        <w:jc w:val="both"/>
        <w:rPr>
          <w:rFonts w:ascii="Arial" w:hAnsi="Arial" w:cs="Arial"/>
          <w:sz w:val="14"/>
          <w:szCs w:val="14"/>
        </w:rPr>
      </w:pPr>
    </w:p>
    <w:p w14:paraId="174DE33A" w14:textId="77777777" w:rsidR="00626B50" w:rsidRPr="00C27946" w:rsidRDefault="00D629FA" w:rsidP="00D629FA">
      <w:pPr>
        <w:spacing w:after="480"/>
        <w:rPr>
          <w:rFonts w:ascii="Arial" w:hAnsi="Arial" w:cs="Arial"/>
          <w:sz w:val="18"/>
          <w:szCs w:val="18"/>
        </w:rPr>
      </w:pPr>
      <w:r w:rsidRPr="00EA4AF2">
        <w:rPr>
          <w:rFonts w:ascii="Arial" w:hAnsi="Arial" w:cs="Arial"/>
          <w:sz w:val="14"/>
          <w:szCs w:val="14"/>
        </w:rPr>
        <w:t>Signature  _________________________</w:t>
      </w:r>
      <w:r w:rsidR="00620D24" w:rsidRPr="00EA4AF2">
        <w:rPr>
          <w:rFonts w:ascii="Arial" w:hAnsi="Arial" w:cs="Arial"/>
          <w:sz w:val="14"/>
          <w:szCs w:val="14"/>
        </w:rPr>
        <w:t>_____</w:t>
      </w:r>
      <w:r w:rsidR="00C27946" w:rsidRPr="00EA4AF2">
        <w:rPr>
          <w:rFonts w:ascii="Arial" w:hAnsi="Arial" w:cs="Arial"/>
          <w:sz w:val="14"/>
          <w:szCs w:val="14"/>
        </w:rPr>
        <w:t>____</w:t>
      </w:r>
      <w:r w:rsidR="00C27946" w:rsidRPr="00EA4AF2">
        <w:rPr>
          <w:rFonts w:ascii="Arial" w:hAnsi="Arial" w:cs="Arial"/>
          <w:sz w:val="14"/>
          <w:szCs w:val="14"/>
        </w:rPr>
        <w:tab/>
        <w:t xml:space="preserve">      Printed N</w:t>
      </w:r>
      <w:r w:rsidR="00156EC7" w:rsidRPr="00EA4AF2">
        <w:rPr>
          <w:rFonts w:ascii="Arial" w:hAnsi="Arial" w:cs="Arial"/>
          <w:sz w:val="14"/>
          <w:szCs w:val="14"/>
        </w:rPr>
        <w:t>ame  ___________________________________</w:t>
      </w:r>
      <w:r w:rsidR="00C27946" w:rsidRPr="00EA4AF2">
        <w:rPr>
          <w:rFonts w:ascii="Arial" w:hAnsi="Arial" w:cs="Arial"/>
          <w:sz w:val="14"/>
          <w:szCs w:val="14"/>
        </w:rPr>
        <w:t xml:space="preserve">      Date</w:t>
      </w:r>
      <w:r w:rsidR="00626B50" w:rsidRPr="00EA4AF2">
        <w:rPr>
          <w:rFonts w:ascii="Arial" w:hAnsi="Arial" w:cs="Arial"/>
          <w:sz w:val="14"/>
          <w:szCs w:val="14"/>
        </w:rPr>
        <w:t>_____________</w:t>
      </w:r>
    </w:p>
    <w:sectPr w:rsidR="00626B50" w:rsidRPr="00C27946" w:rsidSect="00855590">
      <w:headerReference w:type="default" r:id="rId11"/>
      <w:footerReference w:type="default" r:id="rId12"/>
      <w:pgSz w:w="12240" w:h="15840"/>
      <w:pgMar w:top="432" w:right="432" w:bottom="432" w:left="432" w:header="144" w:footer="144" w:gutter="0"/>
      <w:pgBorders w:offsetFrom="page">
        <w:top w:val="single" w:sz="12" w:space="20" w:color="auto"/>
        <w:left w:val="single" w:sz="12" w:space="20" w:color="auto"/>
        <w:bottom w:val="single" w:sz="12" w:space="20" w:color="auto"/>
        <w:right w:val="single" w:sz="12" w:space="20"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DE33D" w14:textId="77777777" w:rsidR="00805097" w:rsidRDefault="00805097" w:rsidP="00D629FA">
      <w:r>
        <w:separator/>
      </w:r>
    </w:p>
  </w:endnote>
  <w:endnote w:type="continuationSeparator" w:id="0">
    <w:p w14:paraId="174DE33E" w14:textId="77777777" w:rsidR="00805097" w:rsidRDefault="00805097" w:rsidP="00D62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DE340" w14:textId="77777777" w:rsidR="00805097" w:rsidRDefault="00805097">
    <w:pPr>
      <w:pStyle w:val="Footer"/>
      <w:jc w:val="center"/>
      <w:rPr>
        <w:rFonts w:ascii="Tahoma" w:hAnsi="Tahoma" w:cs="Tahoma"/>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DE33B" w14:textId="77777777" w:rsidR="00805097" w:rsidRDefault="00805097" w:rsidP="00D629FA">
      <w:r>
        <w:separator/>
      </w:r>
    </w:p>
  </w:footnote>
  <w:footnote w:type="continuationSeparator" w:id="0">
    <w:p w14:paraId="174DE33C" w14:textId="77777777" w:rsidR="00805097" w:rsidRDefault="00805097" w:rsidP="00D62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DE33F" w14:textId="77777777" w:rsidR="00805097" w:rsidRDefault="00805097">
    <w:pPr>
      <w:pStyle w:val="Header"/>
      <w:jc w:val="center"/>
      <w:rPr>
        <w:rFonts w:ascii="Arial" w:hAnsi="Arial" w:cs="Arial"/>
        <w:b/>
        <w:sz w:val="20"/>
        <w:szCs w:val="2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577C1"/>
    <w:multiLevelType w:val="multilevel"/>
    <w:tmpl w:val="F3E8B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0464BAB"/>
    <w:multiLevelType w:val="multilevel"/>
    <w:tmpl w:val="65C26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83E1AAB"/>
    <w:multiLevelType w:val="hybridMultilevel"/>
    <w:tmpl w:val="96805542"/>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15:restartNumberingAfterBreak="0">
    <w:nsid w:val="67597BA3"/>
    <w:multiLevelType w:val="hybridMultilevel"/>
    <w:tmpl w:val="3F563654"/>
    <w:lvl w:ilvl="0" w:tplc="30D251B0">
      <w:start w:val="6"/>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17975A8"/>
    <w:multiLevelType w:val="hybridMultilevel"/>
    <w:tmpl w:val="DB4EDACE"/>
    <w:lvl w:ilvl="0" w:tplc="04090001">
      <w:start w:val="1"/>
      <w:numFmt w:val="bullet"/>
      <w:lvlText w:val=""/>
      <w:lvlJc w:val="left"/>
      <w:pPr>
        <w:ind w:left="-180" w:hanging="360"/>
      </w:pPr>
      <w:rPr>
        <w:rFonts w:ascii="Symbol" w:hAnsi="Symbol" w:hint="default"/>
      </w:rPr>
    </w:lvl>
    <w:lvl w:ilvl="1" w:tplc="04090003" w:tentative="1">
      <w:start w:val="1"/>
      <w:numFmt w:val="bullet"/>
      <w:lvlText w:val="o"/>
      <w:lvlJc w:val="left"/>
      <w:pPr>
        <w:ind w:left="540" w:hanging="360"/>
      </w:pPr>
      <w:rPr>
        <w:rFonts w:ascii="Courier New" w:hAnsi="Courier New" w:cs="Courier New" w:hint="default"/>
      </w:rPr>
    </w:lvl>
    <w:lvl w:ilvl="2" w:tplc="04090005" w:tentative="1">
      <w:start w:val="1"/>
      <w:numFmt w:val="bullet"/>
      <w:lvlText w:val=""/>
      <w:lvlJc w:val="left"/>
      <w:pPr>
        <w:ind w:left="1260" w:hanging="360"/>
      </w:pPr>
      <w:rPr>
        <w:rFonts w:ascii="Wingdings" w:hAnsi="Wingdings" w:hint="default"/>
      </w:rPr>
    </w:lvl>
    <w:lvl w:ilvl="3" w:tplc="04090001" w:tentative="1">
      <w:start w:val="1"/>
      <w:numFmt w:val="bullet"/>
      <w:lvlText w:val=""/>
      <w:lvlJc w:val="left"/>
      <w:pPr>
        <w:ind w:left="1980" w:hanging="360"/>
      </w:pPr>
      <w:rPr>
        <w:rFonts w:ascii="Symbol" w:hAnsi="Symbol" w:hint="default"/>
      </w:rPr>
    </w:lvl>
    <w:lvl w:ilvl="4" w:tplc="04090003" w:tentative="1">
      <w:start w:val="1"/>
      <w:numFmt w:val="bullet"/>
      <w:lvlText w:val="o"/>
      <w:lvlJc w:val="left"/>
      <w:pPr>
        <w:ind w:left="2700" w:hanging="360"/>
      </w:pPr>
      <w:rPr>
        <w:rFonts w:ascii="Courier New" w:hAnsi="Courier New" w:cs="Courier New" w:hint="default"/>
      </w:rPr>
    </w:lvl>
    <w:lvl w:ilvl="5" w:tplc="04090005" w:tentative="1">
      <w:start w:val="1"/>
      <w:numFmt w:val="bullet"/>
      <w:lvlText w:val=""/>
      <w:lvlJc w:val="left"/>
      <w:pPr>
        <w:ind w:left="3420" w:hanging="360"/>
      </w:pPr>
      <w:rPr>
        <w:rFonts w:ascii="Wingdings" w:hAnsi="Wingdings" w:hint="default"/>
      </w:rPr>
    </w:lvl>
    <w:lvl w:ilvl="6" w:tplc="04090001" w:tentative="1">
      <w:start w:val="1"/>
      <w:numFmt w:val="bullet"/>
      <w:lvlText w:val=""/>
      <w:lvlJc w:val="left"/>
      <w:pPr>
        <w:ind w:left="4140" w:hanging="360"/>
      </w:pPr>
      <w:rPr>
        <w:rFonts w:ascii="Symbol" w:hAnsi="Symbol" w:hint="default"/>
      </w:rPr>
    </w:lvl>
    <w:lvl w:ilvl="7" w:tplc="04090003" w:tentative="1">
      <w:start w:val="1"/>
      <w:numFmt w:val="bullet"/>
      <w:lvlText w:val="o"/>
      <w:lvlJc w:val="left"/>
      <w:pPr>
        <w:ind w:left="4860" w:hanging="360"/>
      </w:pPr>
      <w:rPr>
        <w:rFonts w:ascii="Courier New" w:hAnsi="Courier New" w:cs="Courier New" w:hint="default"/>
      </w:rPr>
    </w:lvl>
    <w:lvl w:ilvl="8" w:tplc="04090005" w:tentative="1">
      <w:start w:val="1"/>
      <w:numFmt w:val="bullet"/>
      <w:lvlText w:val=""/>
      <w:lvlJc w:val="left"/>
      <w:pPr>
        <w:ind w:left="55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14"/>
    <w:rsid w:val="000235B1"/>
    <w:rsid w:val="00072F21"/>
    <w:rsid w:val="000D4124"/>
    <w:rsid w:val="000E5442"/>
    <w:rsid w:val="001002BA"/>
    <w:rsid w:val="001158F2"/>
    <w:rsid w:val="00156EC7"/>
    <w:rsid w:val="0018279C"/>
    <w:rsid w:val="00192AB0"/>
    <w:rsid w:val="002D0BD1"/>
    <w:rsid w:val="003C49FB"/>
    <w:rsid w:val="003D290C"/>
    <w:rsid w:val="004036E4"/>
    <w:rsid w:val="004704D7"/>
    <w:rsid w:val="004D4D07"/>
    <w:rsid w:val="004E0C27"/>
    <w:rsid w:val="004E5CD3"/>
    <w:rsid w:val="005230C6"/>
    <w:rsid w:val="00545C2F"/>
    <w:rsid w:val="00620D24"/>
    <w:rsid w:val="00626B50"/>
    <w:rsid w:val="00633BF1"/>
    <w:rsid w:val="0064222E"/>
    <w:rsid w:val="00693374"/>
    <w:rsid w:val="006E2552"/>
    <w:rsid w:val="007E205C"/>
    <w:rsid w:val="00805097"/>
    <w:rsid w:val="00855590"/>
    <w:rsid w:val="00932613"/>
    <w:rsid w:val="009C31F2"/>
    <w:rsid w:val="00A0378F"/>
    <w:rsid w:val="00A622CE"/>
    <w:rsid w:val="00AD28FF"/>
    <w:rsid w:val="00AF5B63"/>
    <w:rsid w:val="00B179CD"/>
    <w:rsid w:val="00B76EFF"/>
    <w:rsid w:val="00BD605B"/>
    <w:rsid w:val="00BE1D14"/>
    <w:rsid w:val="00C27946"/>
    <w:rsid w:val="00C30F38"/>
    <w:rsid w:val="00C32A7F"/>
    <w:rsid w:val="00C70784"/>
    <w:rsid w:val="00CC3E0C"/>
    <w:rsid w:val="00CF326C"/>
    <w:rsid w:val="00D629FA"/>
    <w:rsid w:val="00DA4C7E"/>
    <w:rsid w:val="00DB3197"/>
    <w:rsid w:val="00DB70F3"/>
    <w:rsid w:val="00E37A36"/>
    <w:rsid w:val="00EA4AF2"/>
    <w:rsid w:val="00EE5FF1"/>
    <w:rsid w:val="00F114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DE31A"/>
  <w15:docId w15:val="{F6CDB6DE-D302-4B75-A7C1-7967C493A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AB0"/>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192AB0"/>
    <w:pPr>
      <w:tabs>
        <w:tab w:val="center" w:pos="4320"/>
        <w:tab w:val="right" w:pos="8640"/>
      </w:tabs>
    </w:pPr>
  </w:style>
  <w:style w:type="paragraph" w:styleId="Footer">
    <w:name w:val="footer"/>
    <w:basedOn w:val="Normal"/>
    <w:semiHidden/>
    <w:rsid w:val="00192AB0"/>
    <w:pPr>
      <w:tabs>
        <w:tab w:val="center" w:pos="4320"/>
        <w:tab w:val="right" w:pos="8640"/>
      </w:tabs>
    </w:pPr>
  </w:style>
  <w:style w:type="paragraph" w:styleId="BodyText">
    <w:name w:val="Body Text"/>
    <w:basedOn w:val="Normal"/>
    <w:semiHidden/>
    <w:rsid w:val="00192AB0"/>
    <w:pPr>
      <w:spacing w:after="240"/>
      <w:jc w:val="both"/>
    </w:pPr>
    <w:rPr>
      <w:rFonts w:ascii="Tahoma" w:hAnsi="Tahoma" w:cs="Tahoma"/>
      <w:sz w:val="20"/>
    </w:rPr>
  </w:style>
  <w:style w:type="character" w:styleId="CommentReference">
    <w:name w:val="annotation reference"/>
    <w:basedOn w:val="DefaultParagraphFont"/>
    <w:uiPriority w:val="99"/>
    <w:semiHidden/>
    <w:unhideWhenUsed/>
    <w:rsid w:val="004E0C27"/>
    <w:rPr>
      <w:sz w:val="16"/>
      <w:szCs w:val="16"/>
    </w:rPr>
  </w:style>
  <w:style w:type="paragraph" w:styleId="CommentText">
    <w:name w:val="annotation text"/>
    <w:basedOn w:val="Normal"/>
    <w:link w:val="CommentTextChar"/>
    <w:uiPriority w:val="99"/>
    <w:semiHidden/>
    <w:unhideWhenUsed/>
    <w:rsid w:val="004E0C27"/>
    <w:rPr>
      <w:sz w:val="20"/>
      <w:szCs w:val="20"/>
    </w:rPr>
  </w:style>
  <w:style w:type="character" w:customStyle="1" w:styleId="CommentTextChar">
    <w:name w:val="Comment Text Char"/>
    <w:basedOn w:val="DefaultParagraphFont"/>
    <w:link w:val="CommentText"/>
    <w:uiPriority w:val="99"/>
    <w:semiHidden/>
    <w:rsid w:val="004E0C27"/>
  </w:style>
  <w:style w:type="paragraph" w:styleId="CommentSubject">
    <w:name w:val="annotation subject"/>
    <w:basedOn w:val="CommentText"/>
    <w:next w:val="CommentText"/>
    <w:link w:val="CommentSubjectChar"/>
    <w:uiPriority w:val="99"/>
    <w:semiHidden/>
    <w:unhideWhenUsed/>
    <w:rsid w:val="004E0C27"/>
    <w:rPr>
      <w:b/>
      <w:bCs/>
    </w:rPr>
  </w:style>
  <w:style w:type="character" w:customStyle="1" w:styleId="CommentSubjectChar">
    <w:name w:val="Comment Subject Char"/>
    <w:basedOn w:val="CommentTextChar"/>
    <w:link w:val="CommentSubject"/>
    <w:uiPriority w:val="99"/>
    <w:semiHidden/>
    <w:rsid w:val="004E0C27"/>
    <w:rPr>
      <w:b/>
      <w:bCs/>
    </w:rPr>
  </w:style>
  <w:style w:type="paragraph" w:styleId="BalloonText">
    <w:name w:val="Balloon Text"/>
    <w:basedOn w:val="Normal"/>
    <w:link w:val="BalloonTextChar"/>
    <w:uiPriority w:val="99"/>
    <w:semiHidden/>
    <w:unhideWhenUsed/>
    <w:rsid w:val="004E0C27"/>
    <w:rPr>
      <w:rFonts w:ascii="Tahoma" w:hAnsi="Tahoma" w:cs="Tahoma"/>
      <w:sz w:val="16"/>
      <w:szCs w:val="16"/>
    </w:rPr>
  </w:style>
  <w:style w:type="character" w:customStyle="1" w:styleId="BalloonTextChar">
    <w:name w:val="Balloon Text Char"/>
    <w:basedOn w:val="DefaultParagraphFont"/>
    <w:link w:val="BalloonText"/>
    <w:uiPriority w:val="99"/>
    <w:semiHidden/>
    <w:rsid w:val="004E0C27"/>
    <w:rPr>
      <w:rFonts w:ascii="Tahoma" w:hAnsi="Tahoma" w:cs="Tahoma"/>
      <w:sz w:val="16"/>
      <w:szCs w:val="16"/>
    </w:rPr>
  </w:style>
  <w:style w:type="paragraph" w:styleId="NormalWeb">
    <w:name w:val="Normal (Web)"/>
    <w:basedOn w:val="Normal"/>
    <w:uiPriority w:val="99"/>
    <w:unhideWhenUsed/>
    <w:rsid w:val="00B76EFF"/>
    <w:pPr>
      <w:spacing w:before="100" w:beforeAutospacing="1" w:after="100" w:afterAutospacing="1"/>
    </w:pPr>
  </w:style>
  <w:style w:type="paragraph" w:customStyle="1" w:styleId="externalclass2c4256ac564644a7875f45ba5c2c9962">
    <w:name w:val="externalclass2c4256ac564644a7875f45ba5c2c9962"/>
    <w:basedOn w:val="Normal"/>
    <w:rsid w:val="00B76EFF"/>
    <w:pPr>
      <w:spacing w:before="100" w:beforeAutospacing="1" w:after="100" w:afterAutospacing="1"/>
    </w:pPr>
  </w:style>
  <w:style w:type="paragraph" w:customStyle="1" w:styleId="externalclasse0671c9a1aa740ed85528eff51868733">
    <w:name w:val="externalclasse0671c9a1aa740ed85528eff51868733"/>
    <w:basedOn w:val="Normal"/>
    <w:rsid w:val="00B76EFF"/>
    <w:pPr>
      <w:spacing w:before="100" w:beforeAutospacing="1" w:after="100" w:afterAutospacing="1"/>
    </w:pPr>
  </w:style>
  <w:style w:type="paragraph" w:customStyle="1" w:styleId="Default">
    <w:name w:val="Default"/>
    <w:rsid w:val="004E5CD3"/>
    <w:pPr>
      <w:autoSpaceDE w:val="0"/>
      <w:autoSpaceDN w:val="0"/>
      <w:adjustRightInd w:val="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712777">
      <w:bodyDiv w:val="1"/>
      <w:marLeft w:val="0"/>
      <w:marRight w:val="0"/>
      <w:marTop w:val="0"/>
      <w:marBottom w:val="0"/>
      <w:divBdr>
        <w:top w:val="none" w:sz="0" w:space="0" w:color="auto"/>
        <w:left w:val="none" w:sz="0" w:space="0" w:color="auto"/>
        <w:bottom w:val="none" w:sz="0" w:space="0" w:color="auto"/>
        <w:right w:val="none" w:sz="0" w:space="0" w:color="auto"/>
      </w:divBdr>
      <w:divsChild>
        <w:div w:id="824860873">
          <w:marLeft w:val="0"/>
          <w:marRight w:val="0"/>
          <w:marTop w:val="0"/>
          <w:marBottom w:val="0"/>
          <w:divBdr>
            <w:top w:val="none" w:sz="0" w:space="0" w:color="auto"/>
            <w:left w:val="none" w:sz="0" w:space="0" w:color="auto"/>
            <w:bottom w:val="none" w:sz="0" w:space="0" w:color="auto"/>
            <w:right w:val="none" w:sz="0" w:space="0" w:color="auto"/>
          </w:divBdr>
          <w:divsChild>
            <w:div w:id="631522503">
              <w:marLeft w:val="0"/>
              <w:marRight w:val="0"/>
              <w:marTop w:val="0"/>
              <w:marBottom w:val="0"/>
              <w:divBdr>
                <w:top w:val="none" w:sz="0" w:space="0" w:color="auto"/>
                <w:left w:val="none" w:sz="0" w:space="0" w:color="auto"/>
                <w:bottom w:val="none" w:sz="0" w:space="0" w:color="auto"/>
                <w:right w:val="none" w:sz="0" w:space="0" w:color="auto"/>
              </w:divBdr>
              <w:divsChild>
                <w:div w:id="751900257">
                  <w:marLeft w:val="0"/>
                  <w:marRight w:val="0"/>
                  <w:marTop w:val="0"/>
                  <w:marBottom w:val="0"/>
                  <w:divBdr>
                    <w:top w:val="none" w:sz="0" w:space="0" w:color="auto"/>
                    <w:left w:val="none" w:sz="0" w:space="0" w:color="auto"/>
                    <w:bottom w:val="none" w:sz="0" w:space="0" w:color="auto"/>
                    <w:right w:val="none" w:sz="0" w:space="0" w:color="auto"/>
                  </w:divBdr>
                  <w:divsChild>
                    <w:div w:id="1642420832">
                      <w:marLeft w:val="0"/>
                      <w:marRight w:val="0"/>
                      <w:marTop w:val="0"/>
                      <w:marBottom w:val="0"/>
                      <w:divBdr>
                        <w:top w:val="none" w:sz="0" w:space="0" w:color="auto"/>
                        <w:left w:val="none" w:sz="0" w:space="0" w:color="auto"/>
                        <w:bottom w:val="none" w:sz="0" w:space="0" w:color="auto"/>
                        <w:right w:val="none" w:sz="0" w:space="0" w:color="auto"/>
                      </w:divBdr>
                      <w:divsChild>
                        <w:div w:id="170606596">
                          <w:marLeft w:val="0"/>
                          <w:marRight w:val="0"/>
                          <w:marTop w:val="0"/>
                          <w:marBottom w:val="0"/>
                          <w:divBdr>
                            <w:top w:val="none" w:sz="0" w:space="0" w:color="auto"/>
                            <w:left w:val="none" w:sz="0" w:space="0" w:color="auto"/>
                            <w:bottom w:val="none" w:sz="0" w:space="0" w:color="auto"/>
                            <w:right w:val="none" w:sz="0" w:space="0" w:color="auto"/>
                          </w:divBdr>
                          <w:divsChild>
                            <w:div w:id="1748068106">
                              <w:marLeft w:val="0"/>
                              <w:marRight w:val="0"/>
                              <w:marTop w:val="0"/>
                              <w:marBottom w:val="0"/>
                              <w:divBdr>
                                <w:top w:val="none" w:sz="0" w:space="0" w:color="auto"/>
                                <w:left w:val="none" w:sz="0" w:space="0" w:color="auto"/>
                                <w:bottom w:val="none" w:sz="0" w:space="0" w:color="auto"/>
                                <w:right w:val="none" w:sz="0" w:space="0" w:color="auto"/>
                              </w:divBdr>
                              <w:divsChild>
                                <w:div w:id="2002812459">
                                  <w:marLeft w:val="0"/>
                                  <w:marRight w:val="0"/>
                                  <w:marTop w:val="0"/>
                                  <w:marBottom w:val="0"/>
                                  <w:divBdr>
                                    <w:top w:val="none" w:sz="0" w:space="0" w:color="auto"/>
                                    <w:left w:val="none" w:sz="0" w:space="0" w:color="auto"/>
                                    <w:bottom w:val="none" w:sz="0" w:space="0" w:color="auto"/>
                                    <w:right w:val="none" w:sz="0" w:space="0" w:color="auto"/>
                                  </w:divBdr>
                                  <w:divsChild>
                                    <w:div w:id="1612278991">
                                      <w:marLeft w:val="0"/>
                                      <w:marRight w:val="0"/>
                                      <w:marTop w:val="0"/>
                                      <w:marBottom w:val="0"/>
                                      <w:divBdr>
                                        <w:top w:val="none" w:sz="0" w:space="0" w:color="auto"/>
                                        <w:left w:val="none" w:sz="0" w:space="0" w:color="auto"/>
                                        <w:bottom w:val="none" w:sz="0" w:space="0" w:color="auto"/>
                                        <w:right w:val="none" w:sz="0" w:space="0" w:color="auto"/>
                                      </w:divBdr>
                                      <w:divsChild>
                                        <w:div w:id="873349227">
                                          <w:marLeft w:val="0"/>
                                          <w:marRight w:val="0"/>
                                          <w:marTop w:val="0"/>
                                          <w:marBottom w:val="0"/>
                                          <w:divBdr>
                                            <w:top w:val="none" w:sz="0" w:space="0" w:color="auto"/>
                                            <w:left w:val="none" w:sz="0" w:space="0" w:color="auto"/>
                                            <w:bottom w:val="none" w:sz="0" w:space="0" w:color="auto"/>
                                            <w:right w:val="none" w:sz="0" w:space="0" w:color="auto"/>
                                          </w:divBdr>
                                          <w:divsChild>
                                            <w:div w:id="1947692535">
                                              <w:marLeft w:val="0"/>
                                              <w:marRight w:val="0"/>
                                              <w:marTop w:val="0"/>
                                              <w:marBottom w:val="0"/>
                                              <w:divBdr>
                                                <w:top w:val="none" w:sz="0" w:space="0" w:color="auto"/>
                                                <w:left w:val="none" w:sz="0" w:space="0" w:color="auto"/>
                                                <w:bottom w:val="none" w:sz="0" w:space="0" w:color="auto"/>
                                                <w:right w:val="none" w:sz="0" w:space="0" w:color="auto"/>
                                              </w:divBdr>
                                              <w:divsChild>
                                                <w:div w:id="425351207">
                                                  <w:marLeft w:val="0"/>
                                                  <w:marRight w:val="0"/>
                                                  <w:marTop w:val="0"/>
                                                  <w:marBottom w:val="0"/>
                                                  <w:divBdr>
                                                    <w:top w:val="none" w:sz="0" w:space="0" w:color="auto"/>
                                                    <w:left w:val="none" w:sz="0" w:space="0" w:color="auto"/>
                                                    <w:bottom w:val="none" w:sz="0" w:space="0" w:color="auto"/>
                                                    <w:right w:val="none" w:sz="0" w:space="0" w:color="auto"/>
                                                  </w:divBdr>
                                                  <w:divsChild>
                                                    <w:div w:id="1002197385">
                                                      <w:marLeft w:val="0"/>
                                                      <w:marRight w:val="0"/>
                                                      <w:marTop w:val="0"/>
                                                      <w:marBottom w:val="0"/>
                                                      <w:divBdr>
                                                        <w:top w:val="none" w:sz="0" w:space="0" w:color="auto"/>
                                                        <w:left w:val="none" w:sz="0" w:space="0" w:color="auto"/>
                                                        <w:bottom w:val="none" w:sz="0" w:space="0" w:color="auto"/>
                                                        <w:right w:val="none" w:sz="0" w:space="0" w:color="auto"/>
                                                      </w:divBdr>
                                                      <w:divsChild>
                                                        <w:div w:id="1729068633">
                                                          <w:marLeft w:val="0"/>
                                                          <w:marRight w:val="0"/>
                                                          <w:marTop w:val="0"/>
                                                          <w:marBottom w:val="0"/>
                                                          <w:divBdr>
                                                            <w:top w:val="none" w:sz="0" w:space="0" w:color="auto"/>
                                                            <w:left w:val="none" w:sz="0" w:space="0" w:color="auto"/>
                                                            <w:bottom w:val="none" w:sz="0" w:space="0" w:color="auto"/>
                                                            <w:right w:val="none" w:sz="0" w:space="0" w:color="auto"/>
                                                          </w:divBdr>
                                                        </w:div>
                                                        <w:div w:id="1115052582">
                                                          <w:marLeft w:val="0"/>
                                                          <w:marRight w:val="0"/>
                                                          <w:marTop w:val="0"/>
                                                          <w:marBottom w:val="0"/>
                                                          <w:divBdr>
                                                            <w:top w:val="none" w:sz="0" w:space="0" w:color="auto"/>
                                                            <w:left w:val="none" w:sz="0" w:space="0" w:color="auto"/>
                                                            <w:bottom w:val="none" w:sz="0" w:space="0" w:color="auto"/>
                                                            <w:right w:val="none" w:sz="0" w:space="0" w:color="auto"/>
                                                          </w:divBdr>
                                                        </w:div>
                                                        <w:div w:id="162322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39F6DF5BAF0A4B952DEADA2570FDA1" ma:contentTypeVersion="10" ma:contentTypeDescription="Create a new document." ma:contentTypeScope="" ma:versionID="88c39d7be1e5d7007a70d07fafdda515">
  <xsd:schema xmlns:xsd="http://www.w3.org/2001/XMLSchema" xmlns:xs="http://www.w3.org/2001/XMLSchema" xmlns:p="http://schemas.microsoft.com/office/2006/metadata/properties" targetNamespace="http://schemas.microsoft.com/office/2006/metadata/properties" ma:root="true" ma:fieldsID="81ea75eb1bc52ecd1bb133231270961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4FC62-2653-46F8-89EF-DCE106222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D486FF1-66A4-41C9-9F7D-7F943DC0F4A5}">
  <ds:schemaRefs>
    <ds:schemaRef ds:uri="http://schemas.microsoft.com/office/2006/metadata/properties"/>
  </ds:schemaRefs>
</ds:datastoreItem>
</file>

<file path=customXml/itemProps3.xml><?xml version="1.0" encoding="utf-8"?>
<ds:datastoreItem xmlns:ds="http://schemas.openxmlformats.org/officeDocument/2006/customXml" ds:itemID="{45663928-B926-4584-989D-3DB8CC67BCD2}">
  <ds:schemaRefs>
    <ds:schemaRef ds:uri="http://schemas.microsoft.com/sharepoint/v3/contenttype/forms"/>
  </ds:schemaRefs>
</ds:datastoreItem>
</file>

<file path=customXml/itemProps4.xml><?xml version="1.0" encoding="utf-8"?>
<ds:datastoreItem xmlns:ds="http://schemas.openxmlformats.org/officeDocument/2006/customXml" ds:itemID="{8D004CBA-8969-4B1C-933E-44FFBD124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1045</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CONTRACTOR EMPLOYEE INDIVIDUAL  ACKNOWLEDGEMENT AND AGREEMENT REGARDING CONFIDENTIAL MATERIAL, INDEPENDENT STATUS AND PROPRIET</vt:lpstr>
    </vt:vector>
  </TitlesOfParts>
  <Company>Georgia Technology Authority</Company>
  <LinksUpToDate>false</LinksUpToDate>
  <CharactersWithSpaces>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CONTRACTOR EMPLOYEE INDIVIDUAL  ACKNOWLEDGEMENT AND AGREEMENT REGARDING CONFIDENTIAL MATERIAL, INDEPENDENT STATUS AND PROPRIET</dc:title>
  <dc:subject/>
  <dc:creator>bshepard</dc:creator>
  <cp:keywords/>
  <dc:description/>
  <cp:lastModifiedBy>Everson, Andrea C</cp:lastModifiedBy>
  <cp:revision>2</cp:revision>
  <cp:lastPrinted>2011-05-20T15:12:00Z</cp:lastPrinted>
  <dcterms:created xsi:type="dcterms:W3CDTF">2023-08-04T16:06:00Z</dcterms:created>
  <dcterms:modified xsi:type="dcterms:W3CDTF">2023-08-04T16:06:00Z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7" name="ContentTypeId">
    <vt:lpwstr>0x0101006839F6DF5BAF0A4B952DEADA2570FDA1</vt:lpwstr>
  </property>
</Properties>
</file>